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95" w:rsidRPr="00655195" w:rsidRDefault="00655195" w:rsidP="006B0F48">
      <w:pPr>
        <w:pStyle w:val="Nadpis1"/>
        <w:rPr>
          <w:lang w:eastAsia="cs-CZ"/>
        </w:rPr>
      </w:pPr>
      <w:r w:rsidRPr="00655195">
        <w:rPr>
          <w:lang w:eastAsia="cs-CZ"/>
        </w:rPr>
        <w:t xml:space="preserve">Rekordní návštěvnost Dne </w:t>
      </w:r>
      <w:r w:rsidR="00B2005F">
        <w:rPr>
          <w:lang w:eastAsia="cs-CZ"/>
        </w:rPr>
        <w:t>otevřených dveří ČHMÚ: t</w:t>
      </w:r>
      <w:r w:rsidRPr="00655195">
        <w:rPr>
          <w:lang w:eastAsia="cs-CZ"/>
        </w:rPr>
        <w:t>ři tisíce lidí objevovaly extrémy počasí</w:t>
      </w:r>
    </w:p>
    <w:p w:rsidR="00F46B2C" w:rsidRPr="00B2005F" w:rsidRDefault="00655195" w:rsidP="006B0F48">
      <w:pPr>
        <w:pStyle w:val="datum"/>
        <w:rPr>
          <w:rStyle w:val="Siln"/>
          <w:rFonts w:ascii="Times New Roman" w:hAnsi="Times New Roman" w:cs="Times New Roman"/>
        </w:rPr>
      </w:pPr>
      <w:r w:rsidRPr="00B2005F">
        <w:rPr>
          <w:rStyle w:val="Siln"/>
          <w:rFonts w:ascii="Times New Roman" w:hAnsi="Times New Roman" w:cs="Times New Roman"/>
        </w:rPr>
        <w:t>Praha 25. 3. 2025</w:t>
      </w:r>
    </w:p>
    <w:p w:rsidR="00655195" w:rsidRPr="00655195" w:rsidRDefault="00655195" w:rsidP="006B0F48">
      <w:pPr>
        <w:pStyle w:val="Perex"/>
      </w:pPr>
      <w:r w:rsidRPr="00655195">
        <w:t xml:space="preserve">Den otevřených dveří Českého hydrometeorologického ústavu (ČHMÚ) zaznamenal rekordní zájem veřejnosti. V sobotu 22. března 2025 navštívilo </w:t>
      </w:r>
      <w:r w:rsidRPr="00B2005F">
        <w:t xml:space="preserve">observatoř </w:t>
      </w:r>
      <w:r w:rsidRPr="00655195">
        <w:t>v</w:t>
      </w:r>
      <w:r w:rsidRPr="00B2005F">
        <w:t> </w:t>
      </w:r>
      <w:r w:rsidRPr="00655195">
        <w:t>Praze</w:t>
      </w:r>
      <w:r w:rsidRPr="00B2005F">
        <w:t>-Libuši</w:t>
      </w:r>
      <w:r w:rsidRPr="00655195">
        <w:t xml:space="preserve"> více než tři tisíce lidí. </w:t>
      </w:r>
      <w:r w:rsidR="00597DC6">
        <w:t>A další velké množství náv</w:t>
      </w:r>
      <w:r w:rsidR="00450185">
        <w:t>štěvníků zaznamenalo také devět regionálních pracovišť a 15 profesionálních meteorologických stanic</w:t>
      </w:r>
      <w:bookmarkStart w:id="0" w:name="_GoBack"/>
      <w:bookmarkEnd w:id="0"/>
      <w:r w:rsidRPr="00B2005F">
        <w:t xml:space="preserve"> ČHMÚ po celé České republice. </w:t>
      </w:r>
      <w:r w:rsidRPr="00655195">
        <w:t>Hlavním tématem letošního roční</w:t>
      </w:r>
      <w:r w:rsidR="00597DC6">
        <w:t>ku byly extrémy počasí, které v </w:t>
      </w:r>
      <w:r w:rsidRPr="00655195">
        <w:t>posledních letech stále více ovlivňují naše životy.</w:t>
      </w:r>
    </w:p>
    <w:p w:rsidR="00152A75" w:rsidRPr="006B0F48" w:rsidRDefault="00655195" w:rsidP="006B0F48">
      <w:pPr>
        <w:pStyle w:val="text"/>
      </w:pPr>
      <w:r w:rsidRPr="006B0F48">
        <w:t>Návštěvníci měli možnost nahlédnout do zákulisí meteorologických a hydrologických měření, seznámit se s nejmodernějšími technologiemi a diskutovat s odborníky na témata jako změna klimatu, sucho, povodně či kvalita ovzduší. Mezi největší lákadla patřil start meteorologickéh</w:t>
      </w:r>
      <w:r w:rsidR="00152A75" w:rsidRPr="006B0F48">
        <w:t xml:space="preserve">o balónu v Praze-Libuši. </w:t>
      </w:r>
    </w:p>
    <w:p w:rsidR="00152A75" w:rsidRPr="006B0F48" w:rsidRDefault="00655195" w:rsidP="006B0F48">
      <w:pPr>
        <w:pStyle w:val="text"/>
      </w:pPr>
      <w:r w:rsidRPr="006B0F48">
        <w:t>Velký zájem byl také o</w:t>
      </w:r>
      <w:r w:rsidR="00152A75" w:rsidRPr="006B0F48">
        <w:t xml:space="preserve"> program v regionálních pobočkách ČHMÚ, o popularizační přednášky a</w:t>
      </w:r>
      <w:r w:rsidR="00597DC6">
        <w:t> </w:t>
      </w:r>
      <w:r w:rsidRPr="006B0F48">
        <w:t>informace o pylové sezóně</w:t>
      </w:r>
      <w:r w:rsidR="00152A75" w:rsidRPr="006B0F48">
        <w:t>, houbaření a o reflexi povodní. Pro děti byly připraveny interaktivní hry, tvůrčí dílny a zábavné pokusy.</w:t>
      </w:r>
      <w:r w:rsidR="006B0F48">
        <w:t xml:space="preserve"> </w:t>
      </w:r>
      <w:r w:rsidR="00152A75" w:rsidRPr="006B0F48">
        <w:t>Vysoká návštěvnost ukázala</w:t>
      </w:r>
      <w:r w:rsidRPr="006B0F48">
        <w:t>, že</w:t>
      </w:r>
      <w:r w:rsidR="00597DC6">
        <w:t xml:space="preserve"> lidé se chtějí dozvědět více o </w:t>
      </w:r>
      <w:r w:rsidRPr="006B0F48">
        <w:t>počasí, klimatu a životním prostředí</w:t>
      </w:r>
      <w:r w:rsidR="00152A75" w:rsidRPr="006B0F48">
        <w:t>.</w:t>
      </w:r>
    </w:p>
    <w:p w:rsidR="00655195" w:rsidRPr="006B0F48" w:rsidRDefault="00655195" w:rsidP="006B0F48">
      <w:pPr>
        <w:pStyle w:val="text"/>
      </w:pPr>
      <w:r w:rsidRPr="006B0F48">
        <w:t>ČHMÚ děkuje všem návštěvníkům za jejich účast a těší se na setkání při dalších akcích.</w:t>
      </w:r>
    </w:p>
    <w:p w:rsidR="00F46B2C" w:rsidRDefault="003D74D3" w:rsidP="006B0F48">
      <w:pPr>
        <w:pStyle w:val="Nadpis3"/>
      </w:pPr>
      <w:r>
        <w:t>Více o ČHMÚ</w:t>
      </w:r>
    </w:p>
    <w:p w:rsidR="00F46B2C" w:rsidRDefault="003D74D3">
      <w:pPr>
        <w:pStyle w:val="OHM"/>
      </w:pPr>
      <w:r w:rsidRPr="006B0F48">
        <w:t>Český hydrometeorologický ústav (ČHMÚ, Czech Hydrometeorological Institute, CHMI) je národní služba pro oblast hydrologie, meteorologie, klimatologie a kvality ovzduší. Mimo jiné je zodpovědný za provoz výstražné služby včetně smogového varovného a regulačního systému. Kromě provozu staničních sítí a zajišťování odborných služeb se zabývá také vědeckovýzkumnou činností.</w:t>
      </w:r>
    </w:p>
    <w:p w:rsidR="00F46B2C" w:rsidRDefault="00F46B2C">
      <w:pPr>
        <w:pStyle w:val="text"/>
        <w:sectPr w:rsidR="00F46B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</w:sectPr>
      </w:pPr>
    </w:p>
    <w:p w:rsidR="00F46B2C" w:rsidRDefault="003D74D3">
      <w:pPr>
        <w:pStyle w:val="Nadpiskontakt"/>
        <w:spacing w:before="360"/>
      </w:pPr>
      <w:r>
        <w:lastRenderedPageBreak/>
        <w:t>Kontakt:</w:t>
      </w:r>
    </w:p>
    <w:p w:rsidR="00F46B2C" w:rsidRDefault="003D74D3">
      <w:pPr>
        <w:pStyle w:val="kontaktjmno"/>
      </w:pPr>
      <w:r>
        <w:t>Mgr. Pavlína Míčová, Ph.D.</w:t>
      </w:r>
    </w:p>
    <w:p w:rsidR="00F46B2C" w:rsidRDefault="003D74D3">
      <w:pPr>
        <w:pStyle w:val="kontaktostatn"/>
      </w:pPr>
      <w:r>
        <w:t>Vedoucí tiskového a informačního oddělení</w:t>
      </w:r>
    </w:p>
    <w:p w:rsidR="00F46B2C" w:rsidRDefault="003D74D3">
      <w:pPr>
        <w:pStyle w:val="kontaktostatn"/>
      </w:pPr>
      <w:r>
        <w:t>T: 724 267 739</w:t>
      </w:r>
    </w:p>
    <w:p w:rsidR="00F46B2C" w:rsidRDefault="003D74D3">
      <w:pPr>
        <w:pStyle w:val="kontaktostatn"/>
      </w:pPr>
      <w:r>
        <w:t xml:space="preserve">E: </w:t>
      </w:r>
      <w:hyperlink r:id="rId14" w:tooltip="mailto:pavlina.micova@chmi.cz" w:history="1">
        <w:r>
          <w:rPr>
            <w:rStyle w:val="Hypertextovodkaz"/>
          </w:rPr>
          <w:t>pavlina.micova@chmi.cz</w:t>
        </w:r>
      </w:hyperlink>
    </w:p>
    <w:p w:rsidR="00F46B2C" w:rsidRDefault="00F46B2C">
      <w:pPr>
        <w:pStyle w:val="kontaktjmno"/>
      </w:pPr>
    </w:p>
    <w:p w:rsidR="00F46B2C" w:rsidRDefault="003D74D3">
      <w:pPr>
        <w:pStyle w:val="kontaktjmno"/>
      </w:pPr>
      <w:r>
        <w:t>MgA. Aneta Beránková</w:t>
      </w:r>
    </w:p>
    <w:p w:rsidR="00F46B2C" w:rsidRDefault="003D74D3">
      <w:pPr>
        <w:pStyle w:val="kontaktostatn"/>
      </w:pPr>
      <w:r>
        <w:t>Tiskové a informační oddělení</w:t>
      </w:r>
    </w:p>
    <w:p w:rsidR="00F46B2C" w:rsidRDefault="003D74D3">
      <w:pPr>
        <w:pStyle w:val="kontaktostatn"/>
      </w:pPr>
      <w:r>
        <w:t>T: 735 794 383</w:t>
      </w:r>
    </w:p>
    <w:p w:rsidR="00F46B2C" w:rsidRDefault="003D74D3">
      <w:pPr>
        <w:pStyle w:val="kontaktostatn"/>
      </w:pPr>
      <w:r>
        <w:t xml:space="preserve">E: </w:t>
      </w:r>
      <w:hyperlink r:id="rId15" w:tooltip="mailto:aneta.berankova@chmi.cz" w:history="1">
        <w:r>
          <w:rPr>
            <w:rStyle w:val="Hypertextovodkaz"/>
          </w:rPr>
          <w:t>aneta.berankova@chmi.cz</w:t>
        </w:r>
      </w:hyperlink>
    </w:p>
    <w:p w:rsidR="00F46B2C" w:rsidRDefault="00F46B2C">
      <w:pPr>
        <w:pStyle w:val="kontaktostatn"/>
      </w:pPr>
    </w:p>
    <w:p w:rsidR="00F46B2C" w:rsidRDefault="003D74D3">
      <w:pPr>
        <w:pStyle w:val="kontaktjmno"/>
      </w:pPr>
      <w:r>
        <w:t>Ing. Jan Doležal</w:t>
      </w:r>
    </w:p>
    <w:p w:rsidR="00F46B2C" w:rsidRDefault="003D74D3">
      <w:pPr>
        <w:pStyle w:val="kontaktostatn"/>
      </w:pPr>
      <w:r>
        <w:t>Tiskové a informační oddělení</w:t>
      </w:r>
    </w:p>
    <w:p w:rsidR="00F46B2C" w:rsidRDefault="003D74D3">
      <w:pPr>
        <w:pStyle w:val="kontaktostatn"/>
      </w:pPr>
      <w:r>
        <w:t>T: 724 342 542</w:t>
      </w:r>
    </w:p>
    <w:p w:rsidR="00F46B2C" w:rsidRDefault="003D74D3">
      <w:pPr>
        <w:pStyle w:val="kontaktostatn"/>
      </w:pPr>
      <w:r>
        <w:t xml:space="preserve">E: </w:t>
      </w:r>
      <w:hyperlink r:id="rId16" w:tooltip="mailto:jan.dolezal2@chmi.cz" w:history="1">
        <w:r>
          <w:rPr>
            <w:rStyle w:val="Hypertextovodkaz"/>
          </w:rPr>
          <w:t>jan.dolezal2@chmi.cz</w:t>
        </w:r>
      </w:hyperlink>
    </w:p>
    <w:sectPr w:rsidR="00F46B2C" w:rsidSect="00D210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vAlign w:val="bottom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0A" w:rsidRDefault="00105E0A">
      <w:r>
        <w:separator/>
      </w:r>
    </w:p>
  </w:endnote>
  <w:endnote w:type="continuationSeparator" w:id="0">
    <w:p w:rsidR="00105E0A" w:rsidRDefault="0010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F46B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3D74D3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5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6B2C" w:rsidRDefault="003D74D3">
                          <w:pPr>
                            <w:rPr>
                              <w:color w:val="023E88"/>
                            </w:rPr>
                          </w:pPr>
                          <w:r>
                            <w:rPr>
                              <w:color w:val="023E88"/>
                            </w:rPr>
                            <w:fldChar w:fldCharType="begin"/>
                          </w:r>
                          <w:r>
                            <w:rPr>
                              <w:color w:val="023E88"/>
                            </w:rPr>
                            <w:instrText>PAGE   \* MERGEFORMAT</w:instrText>
                          </w:r>
                          <w:r>
                            <w:rPr>
                              <w:color w:val="023E88"/>
                            </w:rPr>
                            <w:fldChar w:fldCharType="separate"/>
                          </w:r>
                          <w:r w:rsidR="006B0F48">
                            <w:rPr>
                              <w:noProof/>
                              <w:color w:val="023E88"/>
                            </w:rPr>
                            <w:t>2</w:t>
                          </w:r>
                          <w:r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" fillcolor="white [3201]" stroked="f" strokeweight=".5pt">
              <v:textbox>
                <w:txbxContent>
                  <w:p w:rsidR="00F46B2C" w:rsidRDefault="003D74D3">
                    <w:pPr>
                      <w:rPr>
                        <w:color w:val="023E88"/>
                      </w:rPr>
                    </w:pPr>
                    <w:r>
                      <w:rPr>
                        <w:color w:val="023E88"/>
                      </w:rPr>
                      <w:fldChar w:fldCharType="begin"/>
                    </w:r>
                    <w:r>
                      <w:rPr>
                        <w:color w:val="023E88"/>
                      </w:rPr>
                      <w:instrText>PAGE   \* MERGEFORMAT</w:instrText>
                    </w:r>
                    <w:r>
                      <w:rPr>
                        <w:color w:val="023E88"/>
                      </w:rPr>
                      <w:fldChar w:fldCharType="separate"/>
                    </w:r>
                    <w:r w:rsidR="006B0F48">
                      <w:rPr>
                        <w:noProof/>
                        <w:color w:val="023E88"/>
                      </w:rPr>
                      <w:t>2</w:t>
                    </w:r>
                    <w:r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3D74D3">
    <w:pPr>
      <w:pStyle w:val="kontaktjmno"/>
      <w:jc w:val="right"/>
    </w:pPr>
    <w:r>
      <w:t>info@chmi.cz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F46B2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F46B2C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F46B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0A" w:rsidRDefault="00105E0A">
      <w:r>
        <w:separator/>
      </w:r>
    </w:p>
  </w:footnote>
  <w:footnote w:type="continuationSeparator" w:id="0">
    <w:p w:rsidR="00105E0A" w:rsidRDefault="0010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F46B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3D74D3">
    <w:pPr>
      <w:pStyle w:val="Zhlav"/>
    </w:pPr>
    <w:r>
      <w:t>Tisková zpráva ČHMÚ</w:t>
    </w:r>
    <w:r>
      <w:tab/>
    </w:r>
    <w:r>
      <w:tab/>
      <w:t>12. 12. 2019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3D74D3">
    <w:pPr>
      <w:pStyle w:val="datum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5003165</wp:posOffset>
              </wp:positionH>
              <wp:positionV relativeFrom="paragraph">
                <wp:posOffset>-133350</wp:posOffset>
              </wp:positionV>
              <wp:extent cx="1556883" cy="577850"/>
              <wp:effectExtent l="0" t="0" r="5715" b="0"/>
              <wp:wrapNone/>
              <wp:docPr id="1" name="Obrázek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56883" cy="577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7456;o:allowoverlap:true;o:allowincell:true;mso-position-horizontal-relative:margin;margin-left:393.95pt;mso-position-horizontal:absolute;mso-position-vertical-relative:text;margin-top:-10.50pt;mso-position-vertical:absolute;width:122.59pt;height:45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margin">
                <wp:posOffset>381635</wp:posOffset>
              </wp:positionV>
              <wp:extent cx="656590" cy="1314450"/>
              <wp:effectExtent l="0" t="0" r="0" b="0"/>
              <wp:wrapSquare wrapText="bothSides"/>
              <wp:docPr id="2" name="Obrázek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 flipH="1" flipV="1">
                        <a:off x="0" y="0"/>
                        <a:ext cx="65659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page;mso-position-horizontal:left;mso-position-vertical-relative:margin;margin-top:30.05pt;mso-position-vertical:absolute;width:51.70pt;height:103.50pt;mso-wrap-distance-left:9.00pt;mso-wrap-distance-top:0.00pt;mso-wrap-distance-right:9.00pt;mso-wrap-distance-bottom:0.00pt;flip:xy;z-index:1;" stroked="f">
              <w10:wrap type="square"/>
              <v:imagedata r:id="rId4" o:title=""/>
              <o:lock v:ext="edit" rotation="t"/>
            </v:shape>
          </w:pict>
        </mc:Fallback>
      </mc:AlternateContent>
    </w:r>
    <w:r>
      <w:t>Tisková zpráva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F46B2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F46B2C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2C" w:rsidRDefault="003D74D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4109085</wp:posOffset>
              </wp:positionH>
              <wp:positionV relativeFrom="paragraph">
                <wp:posOffset>64135</wp:posOffset>
              </wp:positionV>
              <wp:extent cx="2051050" cy="762000"/>
              <wp:effectExtent l="0" t="0" r="6350" b="0"/>
              <wp:wrapSquare wrapText="bothSides"/>
              <wp:docPr id="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0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3360;o:allowoverlap:true;o:allowincell:true;mso-position-horizontal-relative:margin;margin-left:323.55pt;mso-position-horizontal:absolute;mso-position-vertical-relative:text;margin-top:5.05pt;mso-position-vertical:absolute;width:161.50pt;height:60.00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426085</wp:posOffset>
              </wp:positionV>
              <wp:extent cx="2657475" cy="5314950"/>
              <wp:effectExtent l="0" t="0" r="9525" b="0"/>
              <wp:wrapTopAndBottom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657475" cy="531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61312;o:allowoverlap:true;o:allowincell:true;mso-position-horizontal-relative:margin;margin-left:-56.70pt;mso-position-horizontal:absolute;mso-position-vertical-relative:text;margin-top:33.55pt;mso-position-vertical:absolute;width:209.25pt;height:418.50pt;mso-wrap-distance-left:9.00pt;mso-wrap-distance-top:0.00pt;mso-wrap-distance-right:9.00pt;mso-wrap-distance-bottom:0.00pt;z-index:1;" stroked="f">
              <w10:wrap type="topAndBottom"/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AC7"/>
    <w:multiLevelType w:val="multilevel"/>
    <w:tmpl w:val="18D03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242C2"/>
    <w:multiLevelType w:val="multilevel"/>
    <w:tmpl w:val="A5E61786"/>
    <w:lvl w:ilvl="0">
      <w:start w:val="1"/>
      <w:numFmt w:val="bullet"/>
      <w:pStyle w:val="Odrkovseznam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012278"/>
    <w:multiLevelType w:val="multilevel"/>
    <w:tmpl w:val="01AA44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D64A4F"/>
    <w:multiLevelType w:val="multilevel"/>
    <w:tmpl w:val="1D722414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A12A6"/>
    <w:multiLevelType w:val="multilevel"/>
    <w:tmpl w:val="61E4F1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B42741"/>
    <w:multiLevelType w:val="multilevel"/>
    <w:tmpl w:val="6A3842F6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2C"/>
    <w:rsid w:val="00105E0A"/>
    <w:rsid w:val="00152A75"/>
    <w:rsid w:val="003D74D3"/>
    <w:rsid w:val="00450185"/>
    <w:rsid w:val="00597DC6"/>
    <w:rsid w:val="00655195"/>
    <w:rsid w:val="006B0F48"/>
    <w:rsid w:val="00B2005F"/>
    <w:rsid w:val="00B90BA2"/>
    <w:rsid w:val="00D210E1"/>
    <w:rsid w:val="00D60747"/>
    <w:rsid w:val="00D75E93"/>
    <w:rsid w:val="00E86A37"/>
    <w:rsid w:val="00EF5993"/>
    <w:rsid w:val="00F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5A02"/>
  <w15:docId w15:val="{969A6818-558E-425D-AE58-AE1E8B4A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datum"/>
    <w:link w:val="Nadpis1Char"/>
    <w:uiPriority w:val="9"/>
    <w:qFormat/>
    <w:pPr>
      <w:keepNext/>
      <w:keepLines/>
      <w:spacing w:before="1080" w:after="36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text"/>
    <w:link w:val="Nadpis2Char"/>
    <w:uiPriority w:val="9"/>
    <w:qFormat/>
    <w:pPr>
      <w:spacing w:before="360" w:line="288" w:lineRule="auto"/>
      <w:ind w:left="567"/>
      <w:outlineLvl w:val="1"/>
    </w:pPr>
    <w:rPr>
      <w:sz w:val="28"/>
    </w:rPr>
  </w:style>
  <w:style w:type="paragraph" w:styleId="Nadpis3">
    <w:name w:val="heading 3"/>
    <w:basedOn w:val="Normln"/>
    <w:next w:val="text"/>
    <w:link w:val="Nadpis3Char"/>
    <w:uiPriority w:val="9"/>
    <w:qFormat/>
    <w:pPr>
      <w:spacing w:before="360" w:after="120"/>
      <w:ind w:left="567"/>
      <w:outlineLvl w:val="2"/>
    </w:pPr>
    <w:rPr>
      <w:rFonts w:ascii="Arial" w:hAnsi="Arial" w:cs="Arial"/>
      <w:b/>
      <w:color w:val="14387F"/>
      <w:sz w:val="24"/>
      <w:szCs w:val="2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 w:cs="Arial"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</w:style>
  <w:style w:type="character" w:customStyle="1" w:styleId="NzevChar">
    <w:name w:val="Název Char"/>
    <w:basedOn w:val="Standardnpsmoodstavce"/>
    <w:link w:val="Nzev"/>
    <w:uiPriority w:val="10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hAnsi="Arial" w:cs="Arial"/>
      <w:b/>
      <w:color w:val="023E88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hAnsi="Arial" w:cs="Arial"/>
      <w:b/>
      <w:color w:val="14387F"/>
      <w:sz w:val="24"/>
      <w:szCs w:val="23"/>
    </w:rPr>
  </w:style>
  <w:style w:type="paragraph" w:customStyle="1" w:styleId="text">
    <w:name w:val="text"/>
    <w:basedOn w:val="Normln"/>
    <w:link w:val="textChar"/>
    <w:qFormat/>
    <w:pPr>
      <w:spacing w:after="120" w:line="288" w:lineRule="auto"/>
      <w:ind w:left="567"/>
    </w:pPr>
    <w:rPr>
      <w:color w:val="14387F"/>
      <w:sz w:val="24"/>
      <w:szCs w:val="25"/>
    </w:rPr>
  </w:style>
  <w:style w:type="paragraph" w:styleId="Titulek">
    <w:name w:val="caption"/>
    <w:basedOn w:val="Normln"/>
    <w:next w:val="Normln"/>
    <w:uiPriority w:val="35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rFonts w:ascii="Arial" w:hAnsi="Arial"/>
      <w:color w:val="14387F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hlavtabulky">
    <w:name w:val="záhlaví tabulky"/>
    <w:basedOn w:val="Normln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odnadpis">
    <w:name w:val="Subtitle"/>
    <w:basedOn w:val="text"/>
    <w:next w:val="text"/>
    <w:link w:val="PodnadpisChar"/>
    <w:uiPriority w:val="11"/>
    <w:qFormat/>
    <w:rPr>
      <w:i/>
      <w:sz w:val="23"/>
      <w:szCs w:val="23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Times New Roman" w:hAnsi="Times New Roman" w:cs="Times New Roman"/>
      <w:i/>
      <w:color w:val="14387F"/>
      <w:sz w:val="23"/>
      <w:szCs w:val="23"/>
    </w:rPr>
  </w:style>
  <w:style w:type="character" w:styleId="Siln">
    <w:name w:val="Strong"/>
    <w:uiPriority w:val="22"/>
    <w:qFormat/>
    <w:rPr>
      <w:color w:val="14387F"/>
    </w:rPr>
  </w:style>
  <w:style w:type="paragraph" w:customStyle="1" w:styleId="datum">
    <w:name w:val="datum"/>
    <w:next w:val="Perex"/>
    <w:link w:val="datumChar"/>
    <w:qFormat/>
    <w:pPr>
      <w:spacing w:after="720" w:line="288" w:lineRule="auto"/>
      <w:ind w:left="567"/>
    </w:pPr>
    <w:rPr>
      <w:rFonts w:ascii="Arial" w:hAnsi="Arial" w:cs="Arial"/>
      <w:color w:val="14387F"/>
      <w:sz w:val="24"/>
    </w:rPr>
  </w:style>
  <w:style w:type="character" w:customStyle="1" w:styleId="textChar">
    <w:name w:val="text Char"/>
    <w:basedOn w:val="Standardnpsmoodstavce"/>
    <w:link w:val="text"/>
    <w:rPr>
      <w:rFonts w:ascii="Times New Roman" w:hAnsi="Times New Roman" w:cs="Times New Roman"/>
      <w:color w:val="14387F"/>
      <w:sz w:val="24"/>
      <w:szCs w:val="25"/>
    </w:rPr>
  </w:style>
  <w:style w:type="character" w:customStyle="1" w:styleId="datumChar">
    <w:name w:val="datum Char"/>
    <w:basedOn w:val="textChar"/>
    <w:link w:val="datum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Perex">
    <w:name w:val="Perex"/>
    <w:next w:val="text"/>
    <w:link w:val="PerexChar"/>
    <w:qFormat/>
    <w:pPr>
      <w:spacing w:after="720" w:line="288" w:lineRule="auto"/>
      <w:ind w:left="567"/>
    </w:pPr>
    <w:rPr>
      <w:rFonts w:ascii="Times New Roman" w:hAnsi="Times New Roman" w:cs="Arial"/>
      <w:b/>
      <w:color w:val="14387F"/>
      <w:sz w:val="24"/>
    </w:rPr>
  </w:style>
  <w:style w:type="paragraph" w:customStyle="1" w:styleId="OHM">
    <w:name w:val="O ČHMÚ"/>
    <w:link w:val="OHMChar"/>
    <w:qFormat/>
    <w:pPr>
      <w:spacing w:line="288" w:lineRule="auto"/>
      <w:ind w:left="567"/>
    </w:pPr>
    <w:rPr>
      <w:rFonts w:ascii="Times New Roman" w:hAnsi="Times New Roman" w:cs="Times New Roman"/>
      <w:color w:val="14387F"/>
      <w:sz w:val="23"/>
      <w:szCs w:val="23"/>
    </w:rPr>
  </w:style>
  <w:style w:type="character" w:customStyle="1" w:styleId="PerexChar">
    <w:name w:val="Perex Char"/>
    <w:basedOn w:val="Standardnpsmoodstavce"/>
    <w:link w:val="Perex"/>
    <w:rPr>
      <w:rFonts w:ascii="Times New Roman" w:hAnsi="Times New Roman" w:cs="Arial"/>
      <w:b/>
      <w:color w:val="14387F"/>
      <w:sz w:val="24"/>
    </w:rPr>
  </w:style>
  <w:style w:type="character" w:customStyle="1" w:styleId="OHMChar">
    <w:name w:val="O ČHMÚ Char"/>
    <w:basedOn w:val="Standardnpsmoodstavce"/>
    <w:link w:val="OHM"/>
    <w:rPr>
      <w:rFonts w:ascii="Times New Roman" w:hAnsi="Times New Roman" w:cs="Times New Roman"/>
      <w:color w:val="14387F"/>
      <w:sz w:val="23"/>
      <w:szCs w:val="23"/>
    </w:rPr>
  </w:style>
  <w:style w:type="paragraph" w:customStyle="1" w:styleId="Odrkovseznam">
    <w:name w:val="Odrážkový seznam"/>
    <w:basedOn w:val="text"/>
    <w:link w:val="OdrkovseznamChar"/>
    <w:qFormat/>
    <w:pPr>
      <w:numPr>
        <w:numId w:val="6"/>
      </w:numPr>
    </w:pPr>
  </w:style>
  <w:style w:type="character" w:customStyle="1" w:styleId="OdrkovseznamChar">
    <w:name w:val="Odrážkový seznam Char"/>
    <w:basedOn w:val="textChar"/>
    <w:link w:val="Odrkovseznam"/>
    <w:rPr>
      <w:rFonts w:ascii="Times New Roman" w:hAnsi="Times New Roman" w:cs="Times New Roman"/>
      <w:color w:val="14387F"/>
      <w:sz w:val="24"/>
      <w:szCs w:val="25"/>
    </w:rPr>
  </w:style>
  <w:style w:type="table" w:styleId="Prosttabulka1">
    <w:name w:val="Plain Table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HM2025">
    <w:name w:val="Tabulka ČHMÚ 2025"/>
    <w:basedOn w:val="Normlntabulka"/>
    <w:uiPriority w:val="99"/>
    <w:pPr>
      <w:spacing w:after="0" w:line="240" w:lineRule="auto"/>
    </w:pPr>
    <w:rPr>
      <w:rFonts w:ascii="Arial" w:hAnsi="Arial"/>
      <w:color w:val="14387F"/>
      <w:sz w:val="20"/>
    </w:rPr>
    <w:tblPr>
      <w:tblStyleRowBandSize w:val="1"/>
      <w:tblStyleColBandSize w:val="1"/>
      <w:tblInd w:w="567" w:type="dxa"/>
      <w:tblBorders>
        <w:top w:val="single" w:sz="4" w:space="0" w:color="14387F"/>
        <w:left w:val="single" w:sz="4" w:space="0" w:color="14387F"/>
        <w:bottom w:val="single" w:sz="4" w:space="0" w:color="14387F"/>
        <w:right w:val="single" w:sz="4" w:space="0" w:color="14387F"/>
        <w:insideH w:val="single" w:sz="4" w:space="0" w:color="14387F"/>
        <w:insideV w:val="single" w:sz="4" w:space="0" w:color="14387F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24" w:space="0" w:color="14387F"/>
        </w:tcBorders>
      </w:tcPr>
    </w:tblStylePr>
    <w:tblStylePr w:type="lastRow">
      <w:rPr>
        <w:rFonts w:ascii="Arial" w:hAnsi="Arial"/>
        <w:b w:val="0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TABText">
    <w:name w:val="TAB Text"/>
    <w:basedOn w:val="text"/>
    <w:link w:val="TABTextChar"/>
    <w:qFormat/>
    <w:pPr>
      <w:ind w:left="0"/>
    </w:pPr>
    <w:rPr>
      <w:rFonts w:ascii="Arial" w:hAnsi="Arial" w:cs="Arial"/>
      <w:sz w:val="22"/>
      <w:szCs w:val="22"/>
    </w:rPr>
  </w:style>
  <w:style w:type="character" w:customStyle="1" w:styleId="TABTextChar">
    <w:name w:val="TAB Text Char"/>
    <w:basedOn w:val="textChar"/>
    <w:link w:val="TABText"/>
    <w:rPr>
      <w:rFonts w:ascii="Arial" w:hAnsi="Arial" w:cs="Arial"/>
      <w:color w:val="14387F"/>
      <w:sz w:val="24"/>
      <w:szCs w:val="25"/>
    </w:rPr>
  </w:style>
  <w:style w:type="paragraph" w:styleId="Normlnweb">
    <w:name w:val="Normal (Web)"/>
    <w:basedOn w:val="Normln"/>
    <w:uiPriority w:val="99"/>
    <w:semiHidden/>
    <w:unhideWhenUsed/>
    <w:rsid w:val="00655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avlina.micova@chmi.cz" TargetMode="Externa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B0A4-DEFF-4FAA-BFC1-432CEE61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MÍČOVÁ, Mgr.</dc:creator>
  <cp:keywords/>
  <dc:description/>
  <cp:lastModifiedBy>ANETA BERÁNKOVÁ, MgA.</cp:lastModifiedBy>
  <cp:revision>4</cp:revision>
  <cp:lastPrinted>2025-03-25T13:05:00Z</cp:lastPrinted>
  <dcterms:created xsi:type="dcterms:W3CDTF">2025-03-25T12:46:00Z</dcterms:created>
  <dcterms:modified xsi:type="dcterms:W3CDTF">2025-03-25T13:08:00Z</dcterms:modified>
</cp:coreProperties>
</file>